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25F1" w14:textId="77777777" w:rsidR="00FD6BDD" w:rsidRDefault="00FD6BDD" w:rsidP="00390F3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49F950C" w14:textId="77777777" w:rsidR="00EA1717" w:rsidRPr="00390F3B" w:rsidRDefault="008D3054" w:rsidP="00390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for Obtaining a Primary Care Physician</w:t>
      </w:r>
    </w:p>
    <w:p w14:paraId="6925C8FF" w14:textId="77777777" w:rsidR="00390F3B" w:rsidRPr="00390F3B" w:rsidRDefault="00390F3B" w:rsidP="00390F3B">
      <w:pPr>
        <w:jc w:val="center"/>
        <w:rPr>
          <w:b/>
        </w:rPr>
      </w:pPr>
    </w:p>
    <w:p w14:paraId="699CBE18" w14:textId="77777777" w:rsidR="00A9204E" w:rsidRDefault="008D3054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important to have a primary care physician that you can follow up with for routine wellness exams as well as sick visits. If you do not have a primary care physician, we have listed some resources below to help you find one. </w:t>
      </w:r>
    </w:p>
    <w:p w14:paraId="3D35884B" w14:textId="77777777" w:rsidR="00A04201" w:rsidRDefault="00A04201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49BA7C76" w14:textId="77777777" w:rsidR="00D442B7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visit the </w:t>
      </w:r>
      <w:hyperlink r:id="rId11" w:anchor="/practices/list" w:history="1">
        <w:r w:rsidRPr="005461AE">
          <w:rPr>
            <w:rStyle w:val="Hyperlink"/>
            <w:rFonts w:cstheme="minorHAnsi"/>
            <w:sz w:val="28"/>
            <w:szCs w:val="28"/>
          </w:rPr>
          <w:t>National Committee for Quality Assurance (NCQA) website</w:t>
        </w:r>
      </w:hyperlink>
      <w:r>
        <w:rPr>
          <w:rFonts w:cstheme="minorHAnsi"/>
          <w:sz w:val="28"/>
          <w:szCs w:val="28"/>
        </w:rPr>
        <w:t xml:space="preserve"> to search for primary care physicians near you that have achieved recognition as a Patient Centered Medical Home (PCMH). You can search by state or zip code and find a provider that is close to your home or office. </w:t>
      </w:r>
      <w:r w:rsidR="007F40EB">
        <w:rPr>
          <w:rFonts w:cstheme="minorHAnsi"/>
          <w:sz w:val="28"/>
          <w:szCs w:val="28"/>
        </w:rPr>
        <w:t xml:space="preserve">Some of the bigger practices in our area that have achieved PCMH recognition are </w:t>
      </w:r>
      <w:hyperlink r:id="rId12" w:history="1">
        <w:r w:rsidR="007F40EB" w:rsidRPr="006D4EFF">
          <w:rPr>
            <w:rStyle w:val="Hyperlink"/>
            <w:rFonts w:cstheme="minorHAnsi"/>
            <w:sz w:val="28"/>
            <w:szCs w:val="28"/>
          </w:rPr>
          <w:t>Baptist Primary Care</w:t>
        </w:r>
      </w:hyperlink>
      <w:r w:rsidR="007F40EB">
        <w:rPr>
          <w:rFonts w:cstheme="minorHAnsi"/>
          <w:sz w:val="28"/>
          <w:szCs w:val="28"/>
        </w:rPr>
        <w:t xml:space="preserve">, </w:t>
      </w:r>
      <w:hyperlink r:id="rId13" w:history="1">
        <w:r w:rsidR="007F40EB" w:rsidRPr="006D4EFF">
          <w:rPr>
            <w:rStyle w:val="Hyperlink"/>
            <w:rFonts w:cstheme="minorHAnsi"/>
            <w:sz w:val="28"/>
            <w:szCs w:val="28"/>
          </w:rPr>
          <w:t>St. Vincent's Primary Care</w:t>
        </w:r>
      </w:hyperlink>
      <w:r w:rsidR="007F40EB">
        <w:rPr>
          <w:rFonts w:cstheme="minorHAnsi"/>
          <w:sz w:val="28"/>
          <w:szCs w:val="28"/>
        </w:rPr>
        <w:t xml:space="preserve">, and </w:t>
      </w:r>
      <w:hyperlink r:id="rId14" w:history="1">
        <w:r w:rsidR="007F40EB" w:rsidRPr="006D4EFF">
          <w:rPr>
            <w:rStyle w:val="Hyperlink"/>
            <w:rFonts w:cstheme="minorHAnsi"/>
            <w:sz w:val="28"/>
            <w:szCs w:val="28"/>
          </w:rPr>
          <w:t>Mayo Primary Care</w:t>
        </w:r>
      </w:hyperlink>
      <w:r w:rsidR="007F40EB">
        <w:rPr>
          <w:rFonts w:cstheme="minorHAnsi"/>
          <w:sz w:val="28"/>
          <w:szCs w:val="28"/>
        </w:rPr>
        <w:t xml:space="preserve"> clinics. </w:t>
      </w:r>
    </w:p>
    <w:p w14:paraId="1245A532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14DF18FA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also consult with your insurance company in order to obtain a list of practices that are covered under your plan. It is always important to check your insurance coverage before you visit a new provider to ensure that they accept your plan and you won't have any unexpected out of pocket cost. </w:t>
      </w:r>
    </w:p>
    <w:p w14:paraId="4DCDEFEF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707A77BE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Our staff has access to the </w:t>
      </w:r>
      <w:r>
        <w:rPr>
          <w:rFonts w:cstheme="minorHAnsi"/>
          <w:i/>
          <w:sz w:val="28"/>
          <w:szCs w:val="28"/>
        </w:rPr>
        <w:t>Healthcare Guide Book</w:t>
      </w:r>
      <w:r>
        <w:rPr>
          <w:rFonts w:cstheme="minorHAnsi"/>
          <w:sz w:val="28"/>
          <w:szCs w:val="28"/>
        </w:rPr>
        <w:t xml:space="preserve"> which lists providers by county. They would be more than happy to help you find a provider while you are in the office or make copies of the lists of providers that are closest to you. </w:t>
      </w:r>
    </w:p>
    <w:p w14:paraId="25509EA6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20E30C11" w14:textId="77777777"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also several doctor review websites, such as </w:t>
      </w:r>
      <w:hyperlink r:id="rId15" w:history="1">
        <w:r w:rsidRPr="007F40EB">
          <w:rPr>
            <w:rStyle w:val="Hyperlink"/>
            <w:rFonts w:cstheme="minorHAnsi"/>
            <w:sz w:val="28"/>
            <w:szCs w:val="28"/>
          </w:rPr>
          <w:t>Healthgrades</w:t>
        </w:r>
      </w:hyperlink>
      <w:r w:rsidR="007F40EB">
        <w:rPr>
          <w:rFonts w:cstheme="minorHAnsi"/>
          <w:sz w:val="28"/>
          <w:szCs w:val="28"/>
        </w:rPr>
        <w:t xml:space="preserve">, that you can use to search for providers and see reviews that have been left by other patients. </w:t>
      </w:r>
    </w:p>
    <w:p w14:paraId="41529FC6" w14:textId="77777777" w:rsidR="007F40EB" w:rsidRDefault="007F40EB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19C8403B" w14:textId="77777777" w:rsidR="007F40EB" w:rsidRDefault="007F40EB" w:rsidP="007F40EB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3254CDFC" w14:textId="77777777" w:rsidR="007F40EB" w:rsidRDefault="007F40EB" w:rsidP="007F40EB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NOTE: </w:t>
      </w:r>
      <w:r>
        <w:rPr>
          <w:rFonts w:cstheme="minorHAnsi"/>
          <w:sz w:val="28"/>
          <w:szCs w:val="28"/>
        </w:rPr>
        <w:t xml:space="preserve">Remember to contact your insurance company before scheduling an appointment with a new provider. This will ensure that the provider you have chosen is covered by your plan and prevent you from incurring any unexpected out of pocket charges.  </w:t>
      </w:r>
    </w:p>
    <w:p w14:paraId="7A6EF903" w14:textId="77777777" w:rsidR="007F40EB" w:rsidRPr="005461AE" w:rsidRDefault="007F40EB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0E53D856" w14:textId="77777777"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419F129D" w14:textId="77777777"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always, please do not hesitate to contact our office at 904-527-3577 to speak with a member of our team to an</w:t>
      </w:r>
      <w:r w:rsidR="007F40EB">
        <w:rPr>
          <w:rFonts w:cstheme="minorHAnsi"/>
          <w:sz w:val="28"/>
          <w:szCs w:val="28"/>
        </w:rPr>
        <w:t>swer any questions you may have.</w:t>
      </w:r>
    </w:p>
    <w:p w14:paraId="0E99F3CB" w14:textId="77777777"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14:paraId="432A75A8" w14:textId="77777777" w:rsidR="00D442B7" w:rsidRPr="00D442B7" w:rsidRDefault="00D442B7" w:rsidP="00982682">
      <w:pPr>
        <w:spacing w:line="246" w:lineRule="exact"/>
        <w:ind w:left="270" w:right="103"/>
        <w:rPr>
          <w:rFonts w:cstheme="minorHAnsi"/>
          <w:i/>
          <w:sz w:val="28"/>
          <w:szCs w:val="28"/>
        </w:rPr>
      </w:pPr>
    </w:p>
    <w:p w14:paraId="4EF08FBD" w14:textId="77777777" w:rsidR="00D442B7" w:rsidRPr="00D442B7" w:rsidRDefault="00D442B7" w:rsidP="00982682">
      <w:pPr>
        <w:spacing w:line="246" w:lineRule="exact"/>
        <w:ind w:left="270" w:right="103"/>
        <w:rPr>
          <w:rFonts w:cstheme="minorHAnsi"/>
          <w:b/>
          <w:i/>
          <w:sz w:val="28"/>
          <w:szCs w:val="28"/>
        </w:rPr>
      </w:pPr>
      <w:r w:rsidRPr="00D442B7">
        <w:rPr>
          <w:rFonts w:cstheme="minorHAnsi"/>
          <w:b/>
          <w:i/>
          <w:sz w:val="28"/>
          <w:szCs w:val="28"/>
        </w:rPr>
        <w:t>At Southeastern Retina Specialists, Your Vision is Our Mission!</w:t>
      </w:r>
    </w:p>
    <w:sectPr w:rsidR="00D442B7" w:rsidRPr="00D442B7" w:rsidSect="00390F3B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FDC" w14:textId="77777777" w:rsidR="00636079" w:rsidRDefault="00636079" w:rsidP="000F5FF0">
      <w:r>
        <w:separator/>
      </w:r>
    </w:p>
  </w:endnote>
  <w:endnote w:type="continuationSeparator" w:id="0">
    <w:p w14:paraId="36433A2C" w14:textId="77777777" w:rsidR="00636079" w:rsidRDefault="00636079" w:rsidP="000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72CB" w14:textId="77777777" w:rsidR="009F5196" w:rsidRDefault="00FD6BDD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7883B" wp14:editId="4D723A8A">
              <wp:simplePos x="0" y="0"/>
              <wp:positionH relativeFrom="page">
                <wp:posOffset>6725285</wp:posOffset>
              </wp:positionH>
              <wp:positionV relativeFrom="page">
                <wp:posOffset>9690100</wp:posOffset>
              </wp:positionV>
              <wp:extent cx="602615" cy="10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83FF" w14:textId="77777777" w:rsidR="009F5196" w:rsidRDefault="00636079">
                          <w:pPr>
                            <w:spacing w:line="13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63pt;width:47.4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SrQIAAKg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" filled="f" stroked="f">
              <v:textbox inset="0,0,0,0">
                <w:txbxContent>
                  <w:p w:rsidR="009F5196" w:rsidRDefault="00D01746">
                    <w:pPr>
                      <w:spacing w:line="136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E16" w14:textId="77777777" w:rsidR="00390F3B" w:rsidRDefault="00B07C5F">
    <w:pPr>
      <w:pStyle w:val="Footer"/>
    </w:pPr>
    <w:r>
      <w:t>0428</w:t>
    </w:r>
    <w:r w:rsidR="003843B6">
      <w:t>2017AF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0866" w14:textId="77777777" w:rsidR="00636079" w:rsidRDefault="00636079" w:rsidP="000F5FF0">
      <w:r>
        <w:separator/>
      </w:r>
    </w:p>
  </w:footnote>
  <w:footnote w:type="continuationSeparator" w:id="0">
    <w:p w14:paraId="7DA7F58B" w14:textId="77777777" w:rsidR="00636079" w:rsidRDefault="00636079" w:rsidP="000F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797D" w14:textId="77777777" w:rsidR="000F5FF0" w:rsidRDefault="000F5FF0" w:rsidP="00390F3B">
    <w:pPr>
      <w:pStyle w:val="Header"/>
      <w:jc w:val="right"/>
    </w:pPr>
    <w:r>
      <w:rPr>
        <w:noProof/>
      </w:rPr>
      <w:drawing>
        <wp:inline distT="0" distB="0" distL="0" distR="0" wp14:anchorId="323CAAAF" wp14:editId="5C6CBA4A">
          <wp:extent cx="2164715" cy="742784"/>
          <wp:effectExtent l="0" t="0" r="6985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RS_RGB Logo_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688" cy="75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7"/>
    <w:rsid w:val="00041AB9"/>
    <w:rsid w:val="00090613"/>
    <w:rsid w:val="000F5FF0"/>
    <w:rsid w:val="00114847"/>
    <w:rsid w:val="0022555A"/>
    <w:rsid w:val="00301B44"/>
    <w:rsid w:val="00321276"/>
    <w:rsid w:val="00345D5B"/>
    <w:rsid w:val="00371DB0"/>
    <w:rsid w:val="003843B6"/>
    <w:rsid w:val="00385239"/>
    <w:rsid w:val="00390F3B"/>
    <w:rsid w:val="004264EC"/>
    <w:rsid w:val="0043772E"/>
    <w:rsid w:val="004B31BA"/>
    <w:rsid w:val="005461AE"/>
    <w:rsid w:val="005A3F6C"/>
    <w:rsid w:val="005C54EB"/>
    <w:rsid w:val="00636079"/>
    <w:rsid w:val="00645252"/>
    <w:rsid w:val="006D3D74"/>
    <w:rsid w:val="006D4EFF"/>
    <w:rsid w:val="007800CC"/>
    <w:rsid w:val="007F40EB"/>
    <w:rsid w:val="00875880"/>
    <w:rsid w:val="008D3054"/>
    <w:rsid w:val="008F45CF"/>
    <w:rsid w:val="00914CC5"/>
    <w:rsid w:val="00982682"/>
    <w:rsid w:val="00A04201"/>
    <w:rsid w:val="00A9204E"/>
    <w:rsid w:val="00B07C5F"/>
    <w:rsid w:val="00D01746"/>
    <w:rsid w:val="00D442B7"/>
    <w:rsid w:val="00D539F2"/>
    <w:rsid w:val="00D84EAF"/>
    <w:rsid w:val="00E63012"/>
    <w:rsid w:val="00E74358"/>
    <w:rsid w:val="00EA1717"/>
    <w:rsid w:val="00EC4751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C401"/>
  <w15:docId w15:val="{96C2434A-82F0-4742-B359-DF4020A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171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71D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1D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71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B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71DB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71D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371DB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71D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D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371DB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371D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71DB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">
    <w:name w:val="Body Text"/>
    <w:basedOn w:val="Normal"/>
    <w:link w:val="BodyTextChar"/>
    <w:uiPriority w:val="1"/>
    <w:qFormat/>
    <w:rsid w:val="00EA1717"/>
    <w:pPr>
      <w:spacing w:before="9"/>
      <w:ind w:left="120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717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xhealth.com/locations/primary-care/primary-care-search-resul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ptistjax.com/doctors/baptist-primary-ca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cards.ncqa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grades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yoclinic.org/departments-centers/family-medicine/florida/overview/?mc_id=google&amp;campaign=54153858&amp;geo=9060310&amp;kw=primary%20care&amp;ad=173905164207&amp;network=g&amp;sitetarget=&amp;adgroup=17535137058&amp;extension=&amp;target=kwd-548179675&amp;matchtype=p&amp;device=c&amp;ac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e%20Dav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97932-E955-7B40-B1E0-A0D3F4F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C:\Users\Julie Davis\AppData\Roaming\Microsoft\Templates\Single spaced (blank)(3).dotx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Davis</dc:creator>
  <cp:lastModifiedBy>Rachel Petricca</cp:lastModifiedBy>
  <cp:revision>2</cp:revision>
  <dcterms:created xsi:type="dcterms:W3CDTF">2019-07-25T05:59:00Z</dcterms:created>
  <dcterms:modified xsi:type="dcterms:W3CDTF">2019-07-25T05:59:00Z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